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F30B7E">
        <w:rPr>
          <w:rFonts w:ascii="Calibri" w:hAnsi="Calibri" w:cs="Calibri"/>
          <w:b/>
          <w:sz w:val="22"/>
          <w:szCs w:val="22"/>
        </w:rPr>
        <w:t>589999/2018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F30B7E">
        <w:rPr>
          <w:rFonts w:ascii="Calibri" w:hAnsi="Calibri" w:cs="Calibri"/>
          <w:b/>
          <w:sz w:val="22"/>
          <w:szCs w:val="22"/>
        </w:rPr>
        <w:t xml:space="preserve">Espólio de Antônio </w:t>
      </w:r>
      <w:proofErr w:type="spellStart"/>
      <w:r w:rsidR="00F30B7E">
        <w:rPr>
          <w:rFonts w:ascii="Calibri" w:hAnsi="Calibri" w:cs="Calibri"/>
          <w:b/>
          <w:sz w:val="22"/>
          <w:szCs w:val="22"/>
        </w:rPr>
        <w:t>Rossoni</w:t>
      </w:r>
      <w:proofErr w:type="spellEnd"/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F30B7E">
        <w:rPr>
          <w:rFonts w:ascii="Calibri" w:hAnsi="Calibri" w:cs="Calibri"/>
          <w:sz w:val="22"/>
          <w:szCs w:val="22"/>
        </w:rPr>
        <w:t xml:space="preserve"> 1.83096 E, de 06/11/2018</w:t>
      </w:r>
    </w:p>
    <w:p w:rsidR="002E05E2" w:rsidRPr="00D270C1" w:rsidRDefault="00F30B7E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>
        <w:rPr>
          <w:rFonts w:ascii="Calibri" w:hAnsi="Calibri" w:cs="Calibri"/>
          <w:sz w:val="22"/>
          <w:szCs w:val="22"/>
        </w:rPr>
        <w:t>Monicke</w:t>
      </w:r>
      <w:proofErr w:type="spellEnd"/>
      <w:r>
        <w:rPr>
          <w:rFonts w:ascii="Calibri" w:hAnsi="Calibri" w:cs="Calibri"/>
          <w:sz w:val="22"/>
          <w:szCs w:val="22"/>
        </w:rPr>
        <w:t xml:space="preserve"> Sant’Anna P. de Arruda - FIEMT</w:t>
      </w:r>
      <w:r w:rsidR="001B2577">
        <w:rPr>
          <w:rFonts w:ascii="Calibri" w:hAnsi="Calibri" w:cs="Calibri"/>
          <w:sz w:val="22"/>
          <w:szCs w:val="22"/>
        </w:rPr>
        <w:t xml:space="preserve"> </w:t>
      </w:r>
    </w:p>
    <w:p w:rsidR="003E3E64" w:rsidRPr="00A27F09" w:rsidRDefault="00E447BB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</w:t>
      </w:r>
      <w:r w:rsidR="00C44AB1">
        <w:rPr>
          <w:rFonts w:ascii="Calibri" w:hAnsi="Calibri" w:cs="Calibri"/>
          <w:sz w:val="22"/>
          <w:szCs w:val="22"/>
        </w:rPr>
        <w:t xml:space="preserve">ado – </w:t>
      </w:r>
      <w:r w:rsidR="00D87970">
        <w:rPr>
          <w:rFonts w:ascii="Calibri" w:hAnsi="Calibri" w:cs="Calibri"/>
          <w:sz w:val="22"/>
          <w:szCs w:val="22"/>
        </w:rPr>
        <w:t xml:space="preserve"> </w:t>
      </w:r>
      <w:r w:rsidR="00F30B7E">
        <w:rPr>
          <w:rFonts w:ascii="Calibri" w:hAnsi="Calibri" w:cs="Calibri"/>
          <w:sz w:val="22"/>
          <w:szCs w:val="22"/>
        </w:rPr>
        <w:t>Vinicius Alves do Santos – OAB/MT 9.543</w:t>
      </w:r>
      <w:r w:rsidR="00D87970">
        <w:rPr>
          <w:rFonts w:ascii="Calibri" w:hAnsi="Calibri" w:cs="Calibri"/>
          <w:sz w:val="22"/>
          <w:szCs w:val="22"/>
        </w:rPr>
        <w:t xml:space="preserve">                   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Default="006C06CA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sz w:val="28"/>
          <w:szCs w:val="28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0A22DE">
        <w:rPr>
          <w:rFonts w:ascii="Calibri" w:hAnsi="Calibri" w:cs="Calibri"/>
          <w:b/>
          <w:sz w:val="22"/>
          <w:szCs w:val="22"/>
        </w:rPr>
        <w:t>77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802399" w:rsidRDefault="00802399" w:rsidP="00DE56E6">
      <w:pPr>
        <w:jc w:val="center"/>
        <w:rPr>
          <w:rFonts w:ascii="Calibri" w:hAnsi="Calibri" w:cs="Calibri"/>
          <w:b/>
          <w:sz w:val="22"/>
          <w:szCs w:val="22"/>
        </w:rPr>
      </w:pPr>
    </w:p>
    <w:p w:rsidR="00F30B7E" w:rsidRPr="0058611B" w:rsidRDefault="00F87AFC" w:rsidP="0058611B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>.</w:t>
      </w:r>
      <w:r w:rsidR="00F30B7E">
        <w:rPr>
          <w:rFonts w:ascii="Calibri" w:hAnsi="Calibri" w:cs="Calibri"/>
          <w:sz w:val="22"/>
          <w:szCs w:val="22"/>
        </w:rPr>
        <w:t xml:space="preserve"> 1.83096 E, de 06/11/2018. Por instalar e operar atividade de geração de energia elétrica sem as licenças de instalação e operação</w:t>
      </w:r>
      <w:r w:rsidR="00E760D1">
        <w:rPr>
          <w:rFonts w:ascii="Calibri" w:hAnsi="Calibri" w:cs="Calibri"/>
          <w:sz w:val="22"/>
          <w:szCs w:val="22"/>
        </w:rPr>
        <w:t xml:space="preserve">, que foram indeferidas conforme Parecer Técnico n. 115937/CEE/SUIMIS/2018. </w:t>
      </w:r>
      <w:r w:rsidR="0058611B" w:rsidRPr="0058611B">
        <w:rPr>
          <w:rFonts w:ascii="Calibri" w:hAnsi="Calibri" w:cs="Calibri"/>
          <w:sz w:val="22"/>
          <w:szCs w:val="22"/>
        </w:rPr>
        <w:t>Decisão Administrativa n. 1.304/SGPA/SEMA/2019, pela homologação do Auto de Infração n. 183096 E, arbitrando a penalidade administrativa de multa no valor de R$ 75.000,00 (setenta e cinco mil reais), com fulcro nos artigos 60 e 70 da Lei Federal 9.605/98 c/</w:t>
      </w:r>
      <w:proofErr w:type="gramStart"/>
      <w:r w:rsidR="0058611B" w:rsidRPr="0058611B">
        <w:rPr>
          <w:rFonts w:ascii="Calibri" w:hAnsi="Calibri" w:cs="Calibri"/>
          <w:sz w:val="22"/>
          <w:szCs w:val="22"/>
        </w:rPr>
        <w:t>c</w:t>
      </w:r>
      <w:proofErr w:type="gramEnd"/>
      <w:r w:rsidR="0058611B" w:rsidRPr="0058611B">
        <w:rPr>
          <w:rFonts w:ascii="Calibri" w:hAnsi="Calibri" w:cs="Calibri"/>
          <w:sz w:val="22"/>
          <w:szCs w:val="22"/>
        </w:rPr>
        <w:t xml:space="preserve"> art. 66, 80 e 81 do Decreto n. 6.514/08.</w:t>
      </w:r>
      <w:r w:rsidR="0058611B" w:rsidRPr="0058611B">
        <w:rPr>
          <w:rFonts w:ascii="Calibri" w:hAnsi="Calibri" w:cs="Calibri"/>
          <w:b/>
          <w:sz w:val="22"/>
          <w:szCs w:val="22"/>
        </w:rPr>
        <w:t xml:space="preserve"> </w:t>
      </w:r>
      <w:r w:rsidR="0058611B" w:rsidRPr="0058611B">
        <w:rPr>
          <w:rFonts w:ascii="Calibri" w:hAnsi="Calibri" w:cs="Calibri"/>
          <w:sz w:val="22"/>
          <w:szCs w:val="22"/>
        </w:rPr>
        <w:t>Requer o recorrente seja apreciada a questão prejudicial de mérito da perda do direito de punir pelo decurso de prazo antecedente a lavratura do A.I., pronunciando a prescrição quinquenal, nos respectivos itens do AI, no que couber, conforme apontado ao longo da presente peça. Sucessivamente, com preliminares, anulando-o. No mérito, caso não acate as nulidades patentes, já que constatada a primariedade e em razão dos princípios da proporcionalidade e razoabilidade estabeleça a multa no mínimo legal.</w:t>
      </w:r>
      <w:r w:rsidR="001E70B6">
        <w:rPr>
          <w:rFonts w:ascii="Calibri" w:hAnsi="Calibri" w:cs="Calibri"/>
          <w:sz w:val="22"/>
          <w:szCs w:val="22"/>
        </w:rPr>
        <w:t xml:space="preserve"> Recurso improvido.</w:t>
      </w:r>
    </w:p>
    <w:p w:rsidR="000561B2" w:rsidRDefault="000561B2" w:rsidP="00A9249C">
      <w:pPr>
        <w:jc w:val="both"/>
        <w:rPr>
          <w:rFonts w:ascii="Calibri" w:hAnsi="Calibri" w:cs="Calibri"/>
          <w:sz w:val="22"/>
          <w:szCs w:val="22"/>
        </w:rPr>
      </w:pPr>
    </w:p>
    <w:p w:rsidR="00151A1E" w:rsidRPr="0058611B" w:rsidRDefault="00B70EB0" w:rsidP="00A9249C">
      <w:pPr>
        <w:jc w:val="both"/>
        <w:rPr>
          <w:rFonts w:ascii="Calibri" w:hAnsi="Calibri" w:cs="Calibri"/>
          <w:sz w:val="22"/>
          <w:szCs w:val="22"/>
        </w:rPr>
      </w:pPr>
      <w:r w:rsidRPr="0058611B">
        <w:rPr>
          <w:rFonts w:ascii="Calibri" w:hAnsi="Calibri" w:cs="Calibri"/>
          <w:sz w:val="22"/>
          <w:szCs w:val="22"/>
        </w:rPr>
        <w:t>Vistos, rela</w:t>
      </w:r>
      <w:r w:rsidR="00257527" w:rsidRPr="0058611B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58611B">
        <w:rPr>
          <w:rFonts w:ascii="Calibri" w:hAnsi="Calibri" w:cs="Calibri"/>
          <w:sz w:val="22"/>
          <w:szCs w:val="22"/>
        </w:rPr>
        <w:t>decidiram</w:t>
      </w:r>
      <w:r w:rsidR="00EF119D" w:rsidRPr="0058611B">
        <w:rPr>
          <w:rFonts w:ascii="Calibri" w:hAnsi="Calibri" w:cs="Calibri"/>
          <w:sz w:val="22"/>
          <w:szCs w:val="22"/>
        </w:rPr>
        <w:t xml:space="preserve"> os membros da 1ª Junta de Julgamento de </w:t>
      </w:r>
      <w:r w:rsidR="0045096F" w:rsidRPr="0058611B">
        <w:rPr>
          <w:rFonts w:ascii="Calibri" w:hAnsi="Calibri" w:cs="Calibri"/>
          <w:sz w:val="22"/>
          <w:szCs w:val="22"/>
        </w:rPr>
        <w:t xml:space="preserve">Recursos, </w:t>
      </w:r>
      <w:r w:rsidR="0058611B" w:rsidRPr="0058611B">
        <w:rPr>
          <w:rFonts w:ascii="Calibri" w:hAnsi="Calibri" w:cs="Calibri"/>
          <w:sz w:val="22"/>
          <w:szCs w:val="22"/>
        </w:rPr>
        <w:t>por maioria, acolher o voto da relatora, que diante do presente caso exposto, a autuação deu-se em 06/11/2018, todavia, se considerarmos a data do Relatório de Inspeção n. 321/CEE/SUIMIS/2014 em 06/05/2014, data que se reconhece o fato e a lavratura do AI, não detêm o lapso temporal de 5 (cinco) anos.</w:t>
      </w:r>
      <w:r w:rsidR="00CA397A">
        <w:rPr>
          <w:rFonts w:ascii="Calibri" w:hAnsi="Calibri" w:cs="Calibri"/>
          <w:sz w:val="22"/>
          <w:szCs w:val="22"/>
        </w:rPr>
        <w:t xml:space="preserve"> Diante deste entendimento, votamos</w:t>
      </w:r>
      <w:r w:rsidR="0058611B" w:rsidRPr="0058611B">
        <w:rPr>
          <w:rFonts w:ascii="Calibri" w:hAnsi="Calibri" w:cs="Calibri"/>
          <w:sz w:val="22"/>
          <w:szCs w:val="22"/>
        </w:rPr>
        <w:t xml:space="preserve"> pela manutenção da Decisão Administrativa n. 1.304/SGPA/SEMA/2019, mantendo a multa de R$ 75.000,00 (setenta e cinco mil reais), com fulcro nos artigos 66 e 80 do De</w:t>
      </w:r>
      <w:r w:rsidR="00CA397A">
        <w:rPr>
          <w:rFonts w:ascii="Calibri" w:hAnsi="Calibri" w:cs="Calibri"/>
          <w:sz w:val="22"/>
          <w:szCs w:val="22"/>
        </w:rPr>
        <w:t xml:space="preserve">creto Federal 6.514/08. </w:t>
      </w:r>
    </w:p>
    <w:p w:rsidR="00B665C1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EF119D" w:rsidRDefault="00EF119D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Ramilson</w:t>
      </w:r>
      <w:proofErr w:type="spellEnd"/>
      <w:r>
        <w:rPr>
          <w:rFonts w:ascii="Calibri" w:hAnsi="Calibri" w:cs="Calibri"/>
          <w:b/>
        </w:rPr>
        <w:t xml:space="preserve"> Luiz Camargo Santiago</w:t>
      </w:r>
    </w:p>
    <w:p w:rsidR="00EF119D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SEMA</w:t>
      </w:r>
    </w:p>
    <w:p w:rsidR="002812FA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Augusto César Costa Filho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</w:t>
      </w:r>
      <w:r w:rsidR="00E55801">
        <w:rPr>
          <w:rFonts w:ascii="Calibri" w:hAnsi="Calibri" w:cs="Calibri"/>
        </w:rPr>
        <w:t>t</w:t>
      </w:r>
      <w:r>
        <w:rPr>
          <w:rFonts w:ascii="Calibri" w:hAnsi="Calibri" w:cs="Calibri"/>
        </w:rPr>
        <w:t>e do IBAMA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Izadora</w:t>
      </w:r>
      <w:proofErr w:type="spellEnd"/>
      <w:r>
        <w:rPr>
          <w:rFonts w:ascii="Calibri" w:hAnsi="Calibri" w:cs="Calibri"/>
          <w:b/>
        </w:rPr>
        <w:t xml:space="preserve"> Albuquerque S. Xavier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PGE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Monicke</w:t>
      </w:r>
      <w:proofErr w:type="spellEnd"/>
      <w:r>
        <w:rPr>
          <w:rFonts w:ascii="Calibri" w:hAnsi="Calibri" w:cs="Calibri"/>
          <w:b/>
        </w:rPr>
        <w:t xml:space="preserve"> Sant’Anna P. de Arruda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Paulo Marcel </w:t>
      </w:r>
      <w:proofErr w:type="spellStart"/>
      <w:r>
        <w:rPr>
          <w:rFonts w:ascii="Calibri" w:hAnsi="Calibri" w:cs="Calibri"/>
          <w:b/>
        </w:rPr>
        <w:t>Grisoste</w:t>
      </w:r>
      <w:proofErr w:type="spellEnd"/>
      <w:r>
        <w:rPr>
          <w:rFonts w:ascii="Calibri" w:hAnsi="Calibri" w:cs="Calibri"/>
          <w:b/>
        </w:rPr>
        <w:t xml:space="preserve"> S. Barbosa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AMM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Edilberto</w:t>
      </w:r>
      <w:proofErr w:type="spellEnd"/>
      <w:r>
        <w:rPr>
          <w:rFonts w:ascii="Calibri" w:hAnsi="Calibri" w:cs="Calibri"/>
          <w:b/>
        </w:rPr>
        <w:t xml:space="preserve"> Gonçalves de Souza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FETIEMT</w:t>
      </w:r>
    </w:p>
    <w:p w:rsidR="00BE7E77" w:rsidRDefault="00BE7E77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Fernando Ribeiro Sales</w:t>
      </w:r>
    </w:p>
    <w:p w:rsid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do IESCBAP</w:t>
      </w:r>
    </w:p>
    <w:p w:rsidR="00BE7E77" w:rsidRDefault="0090038E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Mateus </w:t>
      </w:r>
      <w:proofErr w:type="spellStart"/>
      <w:r>
        <w:rPr>
          <w:rFonts w:ascii="Calibri" w:hAnsi="Calibri" w:cs="Calibri"/>
          <w:b/>
        </w:rPr>
        <w:t>Brun</w:t>
      </w:r>
      <w:proofErr w:type="spellEnd"/>
      <w:r>
        <w:rPr>
          <w:rFonts w:ascii="Calibri" w:hAnsi="Calibri" w:cs="Calibri"/>
          <w:b/>
        </w:rPr>
        <w:t xml:space="preserve"> de Souza</w:t>
      </w:r>
      <w:bookmarkStart w:id="0" w:name="_GoBack"/>
      <w:bookmarkEnd w:id="0"/>
    </w:p>
    <w:p w:rsidR="00BE7E77" w:rsidRPr="00BE7E77" w:rsidRDefault="00BE7E77" w:rsidP="00B665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OPAN</w:t>
      </w:r>
    </w:p>
    <w:p w:rsidR="00CB770A" w:rsidRPr="00D270C1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C</w:t>
      </w:r>
      <w:r w:rsidR="00CB770A" w:rsidRPr="00D270C1">
        <w:rPr>
          <w:rFonts w:ascii="Calibri" w:hAnsi="Calibri" w:cs="Calibri"/>
          <w:sz w:val="22"/>
          <w:szCs w:val="22"/>
        </w:rPr>
        <w:t>uiabá,</w:t>
      </w:r>
      <w:r w:rsidR="00145948">
        <w:rPr>
          <w:rFonts w:ascii="Calibri" w:hAnsi="Calibri" w:cs="Calibri"/>
          <w:sz w:val="22"/>
          <w:szCs w:val="22"/>
        </w:rPr>
        <w:t xml:space="preserve"> 30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145948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45948">
        <w:rPr>
          <w:rFonts w:ascii="Calibri" w:hAnsi="Calibri" w:cs="Calibri"/>
          <w:b/>
          <w:sz w:val="22"/>
          <w:szCs w:val="22"/>
        </w:rPr>
        <w:t xml:space="preserve"> </w:t>
      </w:r>
      <w:r w:rsidR="00BE7E77">
        <w:rPr>
          <w:rFonts w:ascii="Calibri" w:hAnsi="Calibri" w:cs="Calibri"/>
          <w:b/>
          <w:sz w:val="22"/>
          <w:szCs w:val="22"/>
        </w:rPr>
        <w:t xml:space="preserve">Luiz Camargo Santiago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</w:t>
      </w:r>
      <w:r w:rsidR="00BE7E77">
        <w:rPr>
          <w:rFonts w:ascii="Calibri" w:hAnsi="Calibri" w:cs="Calibri"/>
          <w:b/>
          <w:sz w:val="22"/>
          <w:szCs w:val="22"/>
        </w:rPr>
        <w:t xml:space="preserve">   </w:t>
      </w:r>
      <w:r w:rsidR="00145948">
        <w:rPr>
          <w:rFonts w:ascii="Calibri" w:hAnsi="Calibri" w:cs="Calibri"/>
          <w:b/>
          <w:sz w:val="22"/>
          <w:szCs w:val="22"/>
        </w:rPr>
        <w:t>Presidente da 1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86485"/>
    <w:rsid w:val="00087EE3"/>
    <w:rsid w:val="00093505"/>
    <w:rsid w:val="000A22DE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959D8"/>
    <w:rsid w:val="00196C9D"/>
    <w:rsid w:val="001A5B62"/>
    <w:rsid w:val="001B2577"/>
    <w:rsid w:val="001D6390"/>
    <w:rsid w:val="001E70B6"/>
    <w:rsid w:val="001F7961"/>
    <w:rsid w:val="002067CB"/>
    <w:rsid w:val="00252655"/>
    <w:rsid w:val="00254449"/>
    <w:rsid w:val="00257527"/>
    <w:rsid w:val="00263FB4"/>
    <w:rsid w:val="002670EE"/>
    <w:rsid w:val="002717D9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E05E2"/>
    <w:rsid w:val="00320662"/>
    <w:rsid w:val="00333555"/>
    <w:rsid w:val="0034030A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1013C"/>
    <w:rsid w:val="00415090"/>
    <w:rsid w:val="00423959"/>
    <w:rsid w:val="00426AE3"/>
    <w:rsid w:val="00431F26"/>
    <w:rsid w:val="0043412F"/>
    <w:rsid w:val="0044099C"/>
    <w:rsid w:val="004418C6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49F"/>
    <w:rsid w:val="005B1216"/>
    <w:rsid w:val="005B164C"/>
    <w:rsid w:val="005C3140"/>
    <w:rsid w:val="005E4975"/>
    <w:rsid w:val="005F0EB9"/>
    <w:rsid w:val="005F1380"/>
    <w:rsid w:val="00616B16"/>
    <w:rsid w:val="00647CA9"/>
    <w:rsid w:val="006521D2"/>
    <w:rsid w:val="006573CA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4239E"/>
    <w:rsid w:val="00745543"/>
    <w:rsid w:val="00763E26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C2"/>
    <w:rsid w:val="0090038E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47053"/>
    <w:rsid w:val="00A53E68"/>
    <w:rsid w:val="00A61509"/>
    <w:rsid w:val="00A77886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60BAD"/>
    <w:rsid w:val="00C676A8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97A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55801"/>
    <w:rsid w:val="00E610D8"/>
    <w:rsid w:val="00E662A4"/>
    <w:rsid w:val="00E73547"/>
    <w:rsid w:val="00E744A2"/>
    <w:rsid w:val="00E760D1"/>
    <w:rsid w:val="00E811E3"/>
    <w:rsid w:val="00E924A9"/>
    <w:rsid w:val="00EC1C3E"/>
    <w:rsid w:val="00EE4D9C"/>
    <w:rsid w:val="00EF119D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D805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dcterms:created xsi:type="dcterms:W3CDTF">2020-10-10T11:15:00Z</dcterms:created>
  <dcterms:modified xsi:type="dcterms:W3CDTF">2020-10-13T17:45:00Z</dcterms:modified>
</cp:coreProperties>
</file>